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AE0" w:rsidRPr="00A13977" w:rsidRDefault="00D94AE0" w:rsidP="00D94AE0">
      <w:pPr>
        <w:spacing w:after="0" w:line="408" w:lineRule="auto"/>
        <w:ind w:left="120"/>
        <w:jc w:val="center"/>
        <w:rPr>
          <w:sz w:val="24"/>
          <w:szCs w:val="24"/>
        </w:rPr>
      </w:pPr>
      <w:r w:rsidRPr="00A13977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D94AE0" w:rsidRPr="00A13977" w:rsidRDefault="00D94AE0" w:rsidP="00D94AE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977">
        <w:rPr>
          <w:rFonts w:ascii="Times New Roman" w:hAnsi="Times New Roman" w:cs="Times New Roman"/>
          <w:b/>
          <w:color w:val="000000"/>
          <w:sz w:val="24"/>
          <w:szCs w:val="24"/>
        </w:rPr>
        <w:t>‌‌‌</w:t>
      </w:r>
      <w:r w:rsidRPr="00A13977">
        <w:rPr>
          <w:rFonts w:ascii="Times New Roman" w:hAnsi="Times New Roman" w:cs="Times New Roman"/>
          <w:b/>
          <w:sz w:val="24"/>
          <w:szCs w:val="24"/>
        </w:rPr>
        <w:t xml:space="preserve"> Муниципальное казенное общеобразовательное учреждение</w:t>
      </w:r>
    </w:p>
    <w:p w:rsidR="00D94AE0" w:rsidRPr="00A13977" w:rsidRDefault="00D94AE0" w:rsidP="00D94AE0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977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№5 г</w:t>
      </w:r>
      <w:proofErr w:type="gramStart"/>
      <w:r w:rsidRPr="00A13977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A13977">
        <w:rPr>
          <w:rFonts w:ascii="Times New Roman" w:hAnsi="Times New Roman" w:cs="Times New Roman"/>
          <w:b/>
          <w:sz w:val="24"/>
          <w:szCs w:val="24"/>
        </w:rPr>
        <w:t xml:space="preserve">аксана им.Н.И.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</w:rPr>
        <w:t>Нагоева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</w:rPr>
        <w:t>»</w:t>
      </w:r>
    </w:p>
    <w:p w:rsidR="00D94AE0" w:rsidRPr="007720AC" w:rsidRDefault="00D94AE0" w:rsidP="00D94AE0">
      <w:pPr>
        <w:spacing w:line="240" w:lineRule="auto"/>
        <w:rPr>
          <w:rFonts w:ascii="Arno Pro Smbd" w:hAnsi="Arno Pro Smbd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Y="3181"/>
        <w:tblW w:w="95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0"/>
        <w:gridCol w:w="9281"/>
      </w:tblGrid>
      <w:tr w:rsidR="00D94AE0" w:rsidRPr="00535F29" w:rsidTr="00893C39">
        <w:trPr>
          <w:trHeight w:val="10"/>
        </w:trPr>
        <w:tc>
          <w:tcPr>
            <w:tcW w:w="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94AE0" w:rsidRDefault="00D94AE0" w:rsidP="00893C39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4AE0" w:rsidRDefault="00D94AE0" w:rsidP="00893C39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4AE0" w:rsidRDefault="00D94AE0" w:rsidP="00893C39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94AE0" w:rsidRDefault="00D94AE0" w:rsidP="00893C39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99"/>
        <w:tblW w:w="0" w:type="auto"/>
        <w:tblLook w:val="04A0"/>
      </w:tblPr>
      <w:tblGrid>
        <w:gridCol w:w="3114"/>
        <w:gridCol w:w="3115"/>
        <w:gridCol w:w="3115"/>
      </w:tblGrid>
      <w:tr w:rsidR="00D94AE0" w:rsidRPr="00A13977" w:rsidTr="00893C39">
        <w:tc>
          <w:tcPr>
            <w:tcW w:w="3114" w:type="dxa"/>
          </w:tcPr>
          <w:p w:rsidR="00D94AE0" w:rsidRPr="0040209D" w:rsidRDefault="00D94AE0" w:rsidP="00893C3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94AE0" w:rsidRDefault="00D94AE0" w:rsidP="00893C3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D94AE0" w:rsidRDefault="00D94AE0" w:rsidP="00893C3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</w:p>
          <w:p w:rsidR="00D94AE0" w:rsidRDefault="00D94AE0" w:rsidP="00893C3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94AE0" w:rsidRPr="0040209D" w:rsidRDefault="00D94AE0" w:rsidP="00893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94AE0" w:rsidRPr="0040209D" w:rsidRDefault="00D94AE0" w:rsidP="00893C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94AE0" w:rsidRPr="00A13977" w:rsidRDefault="00D94AE0" w:rsidP="00893C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</w:t>
            </w:r>
            <w:proofErr w:type="gram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иректора по УВР</w:t>
            </w:r>
          </w:p>
          <w:p w:rsidR="00D94AE0" w:rsidRDefault="00D94AE0" w:rsidP="00893C3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94AE0" w:rsidRDefault="00D94AE0" w:rsidP="00893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D94AE0" w:rsidRPr="008944ED" w:rsidRDefault="00D94AE0" w:rsidP="00893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94AE0" w:rsidRPr="0040209D" w:rsidRDefault="00D94AE0" w:rsidP="00893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D94AE0" w:rsidRDefault="00D94AE0" w:rsidP="00893C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94AE0" w:rsidRDefault="00D94AE0" w:rsidP="00893C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D94AE0" w:rsidRDefault="00D94AE0" w:rsidP="00893C3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94AE0" w:rsidRDefault="00D94AE0" w:rsidP="00893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D94AE0" w:rsidRPr="008944ED" w:rsidRDefault="00D94AE0" w:rsidP="00893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94AE0" w:rsidRPr="0040209D" w:rsidRDefault="00D94AE0" w:rsidP="00893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D94AE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  <w:t>РАБОЧАЯ ПРОГРАММА</w:t>
      </w:r>
    </w:p>
    <w:p w:rsidR="00D94AE0" w:rsidRPr="00D41C10" w:rsidRDefault="00716C2B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val="en-US" w:eastAsia="ru-RU"/>
        </w:rPr>
        <w:t>ID</w:t>
      </w:r>
      <w:r w:rsidR="00D94AE0"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t> 284026)</w:t>
      </w: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ru-RU"/>
        </w:rPr>
        <w:t>учебного предмета «Изобразительное искусство»</w:t>
      </w:r>
    </w:p>
    <w:p w:rsidR="00D94AE0" w:rsidRPr="00D41C10" w:rsidRDefault="00364759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t xml:space="preserve">для обучающихся 2 </w:t>
      </w:r>
      <w:r w:rsidR="00D94AE0"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t>ов</w:t>
      </w: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br/>
      </w: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1EBD" w:rsidRPr="000B5981" w:rsidRDefault="000B5981" w:rsidP="00D94AE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B5981">
        <w:rPr>
          <w:rFonts w:ascii="Times New Roman" w:hAnsi="Times New Roman" w:cs="Times New Roman"/>
          <w:b/>
          <w:sz w:val="28"/>
          <w:szCs w:val="24"/>
        </w:rPr>
        <w:t>Баксан , 2024</w:t>
      </w:r>
    </w:p>
    <w:p w:rsidR="00D94AE0" w:rsidRDefault="00D94AE0" w:rsidP="00D94A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ПОЯСНИТЕЛЬНАЯ ЗАПИСКА</w:t>
      </w:r>
    </w:p>
    <w:p w:rsidR="00D94AE0" w:rsidRPr="00D41C10" w:rsidRDefault="00D94AE0" w:rsidP="00D94A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  <w:proofErr w:type="gramEnd"/>
    </w:p>
    <w:p w:rsidR="00D94AE0" w:rsidRPr="00D41C10" w:rsidRDefault="00D94AE0" w:rsidP="00D94A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Учебные темы, связанные 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формируется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‌Общее число часов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во 2 классе – 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17 часа (0,5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час в неделю</w:t>
      </w:r>
      <w:r w:rsidR="00BC16F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D94AE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lastRenderedPageBreak/>
        <w:t>СОДЕРЖАНИЕ ОБУЧЕНИЯ</w:t>
      </w:r>
    </w:p>
    <w:p w:rsidR="00D94AE0" w:rsidRPr="00D41C10" w:rsidRDefault="00D94AE0" w:rsidP="00D94A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t>2 КЛАСС</w:t>
      </w: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«Графика»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Пастель и мелки – особенности и выразительные свойства графических материалов, приёмы работы.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Графический рисунок животного с активным выражением его характера.  Рассматривание графических произведений анималистического жанра.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«Живопись»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Акварель и её свойства. Акварельные кисти. Приёмы работы акварелью.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Цвет тёплый и холодный – цветовой контраст.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Цвет открытый – звонкий и приглушённый, тихий. Эмоциональная выразительность цвета.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 Айвазовского.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Изображение сказочного персонажа с ярко выраженным характером (образ мужской или женский).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«Скульптура»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филимоновская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игрушка, дымковский петух,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каргопольский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Полкан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lastRenderedPageBreak/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«Декоративно-прикладное искусство»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филимоновские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дымковские,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каргопольские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игрушки (и другие по выбору учителя с учётом местных художественных промыслов).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«Архитектура»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 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«Восприятие произведений искусства».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Восприятие произведений живописи с активным выражением цветового состояния в природе. Произведения И. И. Левитана, И. И. Шишкина, Н.. Крымова.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Восприятие произведений анималистического жанра в графике (например, произведений В. В.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Ватагина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Е. И.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Чарушина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) и в скульптуре (произведения В. В.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Ватагина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). Наблюдение животных с точки зрения их пропорций, характера движения, пластики.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«Азбука цифровой графики».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Компьютерные средства изображения. Виды линий (в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или другом графическом редакторе).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на основе простых сюжетов (например, образ дерева).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 xml:space="preserve">Освоение инструментов традиционного рисования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​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bookmarkStart w:id="0" w:name="_Toc137210403"/>
      <w:bookmarkEnd w:id="0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​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94AE0" w:rsidRPr="00D41C10" w:rsidRDefault="00D94AE0" w:rsidP="00D94A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aps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aps/>
          <w:color w:val="333333"/>
          <w:kern w:val="0"/>
          <w:sz w:val="24"/>
          <w:szCs w:val="24"/>
          <w:lang w:eastAsia="ru-RU"/>
        </w:rPr>
        <w:t>ЛИЧНОСТНЫЕ РЕЗУЛЬТАТЫ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социокультурными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обучающегося будут сформированы следующие 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личностные результаты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:</w:t>
      </w:r>
    </w:p>
    <w:p w:rsidR="00D94AE0" w:rsidRPr="00D41C10" w:rsidRDefault="00D94AE0" w:rsidP="00D94AE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уважение и ценностное отношение к своей Родине – России;</w:t>
      </w:r>
    </w:p>
    <w:p w:rsidR="00D94AE0" w:rsidRPr="00D41C10" w:rsidRDefault="00D94AE0" w:rsidP="00D94AE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94AE0" w:rsidRPr="00D41C10" w:rsidRDefault="00D94AE0" w:rsidP="00D94AE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духовно-нравственное развитие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обучающихся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;</w:t>
      </w:r>
    </w:p>
    <w:p w:rsidR="00D94AE0" w:rsidRPr="00D41C10" w:rsidRDefault="00D94AE0" w:rsidP="00D94AE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94AE0" w:rsidRPr="00D41C10" w:rsidRDefault="00D94AE0" w:rsidP="00D94AE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Патриотическое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 осуществляется через освоение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обучающимися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Гражданское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Духовно-нравственное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 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обучающемуся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обрести социально значимые знания. Развитие 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творческих способностей способствует росту самосознания, осознания себя как личности и члена общества.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Эстетическое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 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прекрасном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Ценности познавательной деятельности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Экологическое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вств сп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особствует активному неприятию действий, приносящих вред окружающей среде.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Трудовое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стремление достичь результат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  <w:bookmarkEnd w:id="1"/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t>МЕТАПРЕДМЕТНЫЕ РЕЗУЛЬТАТЫ</w:t>
      </w: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Овладение универсальными познавательными действиями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Пространственные представления и сенсорные способности: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характеризовать форму предмета, конструкции;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выявлять доминантные черты (характерные особенности) в визуальном образе;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сравнивать плоскостные и пространственные объекты по заданным основаниям;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находить ассоциативные связи между визуальными образами разных форм и предметов;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сопоставлять части и целое в видимом образе, предмете, конструкции;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 пропорциональные отношения частей внутри целого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  <w:t>и предметов между собой;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обобщать форму составной конструкции;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выявлять и анализировать ритмические отношения в пространстве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  <w:t>и в изображении (визуальном образе) на установленных основаниях;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передавать обобщённый образ реальности при построении плоской композиции;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соотносить тональные отношения (тёмное – светлое) в пространственных и плоскостных объектах;</w:t>
      </w:r>
    </w:p>
    <w:p w:rsidR="00D94AE0" w:rsidRPr="00D41C10" w:rsidRDefault="00D94AE0" w:rsidP="00D94AE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94AE0" w:rsidRPr="00D41C10" w:rsidRDefault="00D94AE0" w:rsidP="00D94AE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94AE0" w:rsidRPr="00D41C10" w:rsidRDefault="00D94AE0" w:rsidP="00D94AE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94AE0" w:rsidRPr="00D41C10" w:rsidRDefault="00D94AE0" w:rsidP="00D94AE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94AE0" w:rsidRPr="00D41C10" w:rsidRDefault="00D94AE0" w:rsidP="00D94AE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94AE0" w:rsidRPr="00D41C10" w:rsidRDefault="00D94AE0" w:rsidP="00D94AE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94AE0" w:rsidRPr="00D41C10" w:rsidRDefault="00D94AE0" w:rsidP="00D94AE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</w:p>
    <w:p w:rsidR="00D94AE0" w:rsidRPr="00D41C10" w:rsidRDefault="00D94AE0" w:rsidP="00D94AE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классифицировать произведения искусства по видам и, соответственно,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  <w:t>по назначению в жизни людей;</w:t>
      </w:r>
    </w:p>
    <w:p w:rsidR="00D94AE0" w:rsidRPr="00D41C10" w:rsidRDefault="00D94AE0" w:rsidP="00D94AE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94AE0" w:rsidRPr="00D41C10" w:rsidRDefault="00D94AE0" w:rsidP="00D94AE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ставить и использовать вопросы как исследовательский инструмент познания.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94AE0" w:rsidRPr="00D41C10" w:rsidRDefault="00D94AE0" w:rsidP="00D94AE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использовать электронные образовательные ресурсы;</w:t>
      </w:r>
    </w:p>
    <w:p w:rsidR="00D94AE0" w:rsidRPr="00D41C10" w:rsidRDefault="00D94AE0" w:rsidP="00D94AE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уметь работать с электронными учебниками и учебными пособиями;</w:t>
      </w:r>
    </w:p>
    <w:p w:rsidR="00D94AE0" w:rsidRPr="00D41C10" w:rsidRDefault="00D94AE0" w:rsidP="00D94AE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94AE0" w:rsidRPr="00D41C10" w:rsidRDefault="00D94AE0" w:rsidP="00D94AE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  <w:t>и схемах;</w:t>
      </w:r>
    </w:p>
    <w:p w:rsidR="00D94AE0" w:rsidRPr="00D41C10" w:rsidRDefault="00D94AE0" w:rsidP="00D94AE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94AE0" w:rsidRPr="00D41C10" w:rsidRDefault="00D94AE0" w:rsidP="00D94AE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квестов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предложенных учителем;</w:t>
      </w:r>
    </w:p>
    <w:p w:rsidR="00D94AE0" w:rsidRPr="00D41C10" w:rsidRDefault="00D94AE0" w:rsidP="00D94AE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соблюдать правила информационной безопасности при работе в Интернете.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D94AE0" w:rsidRPr="00D41C10" w:rsidRDefault="00D94AE0" w:rsidP="00D94AE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94AE0" w:rsidRPr="00D41C10" w:rsidRDefault="00D94AE0" w:rsidP="00D94AE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D94AE0" w:rsidRPr="00D41C10" w:rsidRDefault="00D94AE0" w:rsidP="00D94AE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94AE0" w:rsidRPr="00D41C10" w:rsidRDefault="00D94AE0" w:rsidP="00D94AE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94AE0" w:rsidRPr="00D41C10" w:rsidRDefault="00D94AE0" w:rsidP="00D94AE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94AE0" w:rsidRPr="00D41C10" w:rsidRDefault="00D94AE0" w:rsidP="00D94AE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94AE0" w:rsidRPr="00D41C10" w:rsidRDefault="00D94AE0" w:rsidP="00D94AE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Овладение универсальными регулятивными действиями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D94AE0" w:rsidRPr="00D41C10" w:rsidRDefault="00D94AE0" w:rsidP="00D94AE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внимательно относиться и выполнять учебные задачи, поставленные учителем;</w:t>
      </w:r>
    </w:p>
    <w:p w:rsidR="00D94AE0" w:rsidRPr="00D41C10" w:rsidRDefault="00D94AE0" w:rsidP="00D94AE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соблюдать последовательность учебных действий при выполнении задания;</w:t>
      </w:r>
    </w:p>
    <w:p w:rsidR="00D94AE0" w:rsidRPr="00D41C10" w:rsidRDefault="00D94AE0" w:rsidP="00D94AE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</w:t>
      </w:r>
    </w:p>
    <w:p w:rsidR="00D94AE0" w:rsidRPr="00D41C10" w:rsidRDefault="00D94AE0" w:rsidP="00D94AE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bookmarkStart w:id="2" w:name="_Toc124264882"/>
      <w:bookmarkEnd w:id="2"/>
      <w:r w:rsidRPr="00D41C10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t>ПРЕДМЕТНЫЕ РЕЗУЛЬТАТЫ</w:t>
      </w:r>
    </w:p>
    <w:p w:rsidR="00D94AE0" w:rsidRPr="00D41C10" w:rsidRDefault="00D94AE0" w:rsidP="00D94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br/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 концу обучения во 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2 классе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обучающийся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«Графика»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навыки изображения на основе разной по характеру и способу наложения линии.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«Живопись»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работы акварельной краской и понимать особенности работы прозрачной краской.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Знать названия основных и составных цветов и способы получения разных оттенков составного цвета.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белой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чёрной (для изменения их тона).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«Скульптура»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филимоновская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абашевская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каргопольская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дымковская игрушки или с учётом местных промыслов).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Знать об изменениях скульптурного образа при осмотре произведения с разных сторон.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«Декоративно-прикладное искусство»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филимоновская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абашевская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каргопольская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дымковская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игрушки или с учётом местных промыслов).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Билибина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выполнения красками рисунков украшений народных былинных персонажей.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«Архитектура»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понимание образа здания, то есть его эмоционального воздействия.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«Восприятие произведений искусства»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Н.. Крымова и других по выбору учителя), а также художников-анималистов (В. В.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Ватагина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Е. И.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Чарушина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других по выбору учителя).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 Ван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Гога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К. Моне, А.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Матисса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других по выбору учителя).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Знать имена и узнавать наиболее известные произведения отечественных художников И. И. Левитана, И. И. Шишкина, И. К. Айвазовского, В. М. Васнецова, В. В.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Ватагина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Е. И.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Чарушина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(и других по выбору учителя).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«Азбука цифровой графики»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Осваивать возможности изображения с помощью разных видов линий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(или другом графическом редакторе).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а также построения из них простых рисунков или орнаментов.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Осваивать в компьютерном редакторе (например,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94AE0" w:rsidRPr="00D41C1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3" w:name="_TOC_250002"/>
      <w:bookmarkEnd w:id="3"/>
    </w:p>
    <w:p w:rsidR="00D94AE0" w:rsidRDefault="00D94AE0" w:rsidP="00D94A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D94AE0" w:rsidRDefault="00D94AE0" w:rsidP="00D94AE0">
      <w:pP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 w:type="page"/>
      </w:r>
    </w:p>
    <w:p w:rsidR="00D94AE0" w:rsidRDefault="00D94AE0" w:rsidP="00D94A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–и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зобразительное искусство </w:t>
      </w:r>
    </w:p>
    <w:p w:rsidR="00D94AE0" w:rsidRDefault="00D94AE0" w:rsidP="00D94A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 – 2 «Б»</w:t>
      </w:r>
    </w:p>
    <w:p w:rsidR="00D94AE0" w:rsidRPr="000B5981" w:rsidRDefault="00D94AE0" w:rsidP="00D9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C2B9E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>
        <w:rPr>
          <w:rFonts w:ascii="Times New Roman" w:hAnsi="Times New Roman" w:cs="Times New Roman"/>
          <w:sz w:val="24"/>
          <w:szCs w:val="24"/>
        </w:rPr>
        <w:t xml:space="preserve">. Искусство и ты» для общеобразовательных организаций 2 класс 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10 –е изд. Москва «Просвещение 2023 г.»</w:t>
      </w:r>
      <w:r w:rsidR="000B5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1.1.6.1.1.2</w:t>
      </w:r>
    </w:p>
    <w:p w:rsidR="00D94AE0" w:rsidRDefault="00D94AE0" w:rsidP="00D94A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Недельная нагрузка – 0,5ч.</w:t>
      </w:r>
    </w:p>
    <w:p w:rsidR="00D94AE0" w:rsidRDefault="00D94AE0" w:rsidP="00D94A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недельная нагрузка – 17 ч.</w:t>
      </w:r>
    </w:p>
    <w:p w:rsidR="00D94AE0" w:rsidRDefault="00D94AE0" w:rsidP="00D94A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AE0" w:rsidRDefault="00D94AE0" w:rsidP="00D94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AF5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D94AE0" w:rsidRPr="00E34AF5" w:rsidRDefault="00D94AE0" w:rsidP="00D94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815"/>
        <w:gridCol w:w="3806"/>
        <w:gridCol w:w="1068"/>
        <w:gridCol w:w="1980"/>
        <w:gridCol w:w="1017"/>
        <w:gridCol w:w="885"/>
      </w:tblGrid>
      <w:tr w:rsidR="00D94AE0" w:rsidRPr="00E34AF5" w:rsidTr="00D94AE0">
        <w:trPr>
          <w:trHeight w:val="319"/>
          <w:jc w:val="center"/>
        </w:trPr>
        <w:tc>
          <w:tcPr>
            <w:tcW w:w="8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proofErr w:type="spellStart"/>
            <w:proofErr w:type="gramStart"/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3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-во часов</w:t>
            </w:r>
          </w:p>
        </w:tc>
        <w:tc>
          <w:tcPr>
            <w:tcW w:w="19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9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D94AE0" w:rsidRPr="00E34AF5" w:rsidTr="00D94AE0">
        <w:trPr>
          <w:trHeight w:val="368"/>
          <w:jc w:val="center"/>
        </w:trPr>
        <w:tc>
          <w:tcPr>
            <w:tcW w:w="8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94AE0" w:rsidRPr="00E34AF5" w:rsidTr="00D94AE0">
        <w:trPr>
          <w:jc w:val="center"/>
        </w:trPr>
        <w:tc>
          <w:tcPr>
            <w:tcW w:w="95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F325D0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чем говорит искусство (10</w:t>
            </w:r>
            <w:r w:rsidRPr="00F325D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F59">
              <w:rPr>
                <w:rFonts w:ascii="Times New Roman" w:hAnsi="Times New Roman" w:cs="Times New Roman"/>
                <w:sz w:val="24"/>
                <w:szCs w:val="24"/>
              </w:rPr>
              <w:t>О чем говорит искусство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94AE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отношения к окружающему миру через изображение природы. Море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94AE0" w:rsidRPr="00F325D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BC16F4" w:rsidRDefault="00D94AE0" w:rsidP="00893C39">
            <w:pPr>
              <w:pStyle w:val="a4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b w:val="0"/>
                <w:sz w:val="24"/>
                <w:szCs w:val="24"/>
              </w:rPr>
              <w:t>Нарисовать животное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отношения к окружающему миру через изображение животных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BC16F4" w:rsidRDefault="00D94AE0" w:rsidP="00893C39">
            <w:pPr>
              <w:pStyle w:val="a4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b w:val="0"/>
                <w:sz w:val="24"/>
                <w:szCs w:val="24"/>
              </w:rPr>
              <w:t xml:space="preserve">Нарисовать </w:t>
            </w:r>
            <w:proofErr w:type="spellStart"/>
            <w:r w:rsidRPr="00BC16F4">
              <w:rPr>
                <w:rStyle w:val="FontStyle143"/>
                <w:b w:val="0"/>
                <w:sz w:val="24"/>
                <w:szCs w:val="24"/>
              </w:rPr>
              <w:t>сказачного</w:t>
            </w:r>
            <w:proofErr w:type="spellEnd"/>
            <w:r w:rsidRPr="00BC16F4">
              <w:rPr>
                <w:rStyle w:val="FontStyle143"/>
                <w:b w:val="0"/>
                <w:sz w:val="24"/>
                <w:szCs w:val="24"/>
              </w:rPr>
              <w:t xml:space="preserve"> животного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 (женский образ)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BC16F4" w:rsidRDefault="00D94AE0" w:rsidP="00893C39">
            <w:pPr>
              <w:pStyle w:val="a4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b w:val="0"/>
                <w:sz w:val="24"/>
                <w:szCs w:val="24"/>
              </w:rPr>
              <w:t>Нарисовать друга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 (женский образ)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BC16F4" w:rsidRDefault="00D94AE0" w:rsidP="00893C39">
            <w:pPr>
              <w:pStyle w:val="a4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b w:val="0"/>
                <w:sz w:val="24"/>
                <w:szCs w:val="24"/>
              </w:rPr>
              <w:t>Нарисовать подругу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</w:t>
            </w:r>
            <w:proofErr w:type="gram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 объёме, мужской образ) 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BC16F4" w:rsidRDefault="00D94AE0" w:rsidP="00893C39">
            <w:pPr>
              <w:pStyle w:val="a4"/>
              <w:rPr>
                <w:b/>
              </w:rPr>
            </w:pPr>
            <w:r w:rsidRPr="00BC16F4">
              <w:rPr>
                <w:rStyle w:val="FontStyle143"/>
                <w:b w:val="0"/>
                <w:sz w:val="24"/>
                <w:szCs w:val="24"/>
              </w:rPr>
              <w:t>Подготовить работы к выставке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характера человека через украшение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BC16F4" w:rsidRDefault="00D94AE0" w:rsidP="00893C39">
            <w:pPr>
              <w:pStyle w:val="a4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b w:val="0"/>
                <w:sz w:val="24"/>
                <w:szCs w:val="24"/>
              </w:rPr>
              <w:t>Подготовить работы к выставке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Выражение намерений человека через конструкцию и декор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731F59" w:rsidRDefault="00D94AE0" w:rsidP="00893C39">
            <w:pPr>
              <w:pStyle w:val="a4"/>
            </w:pPr>
            <w:r w:rsidRPr="00731F59">
              <w:t>Принести краски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Выражение намерений человека через конструкцию и декор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731F59" w:rsidRDefault="00D94AE0" w:rsidP="00893C39">
            <w:pPr>
              <w:pStyle w:val="a4"/>
            </w:pPr>
            <w:r w:rsidRPr="00731F59">
              <w:t>Докончить рисунок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темы четверти. Космическое путешествие 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731F59" w:rsidRDefault="00D94AE0" w:rsidP="00893C39">
            <w:pPr>
              <w:pStyle w:val="a4"/>
            </w:pPr>
            <w:r w:rsidRPr="00731F59">
              <w:t>Принести фото с городских праздников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95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F325D0" w:rsidRDefault="00BC16F4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говорит искусство (7 </w:t>
            </w:r>
            <w:r w:rsidR="00D94AE0" w:rsidRPr="00F325D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выражения: теплые и холодные цвета.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2629D2" w:rsidRDefault="00D94AE0" w:rsidP="00893C39">
            <w:pPr>
              <w:pStyle w:val="a4"/>
            </w:pPr>
            <w:r w:rsidRPr="002629D2">
              <w:t>Подготовить сообщение</w:t>
            </w:r>
          </w:p>
        </w:tc>
        <w:tc>
          <w:tcPr>
            <w:tcW w:w="101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выражения: теплые и холодные цвета.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2629D2" w:rsidRDefault="00D94AE0" w:rsidP="00893C39">
            <w:pPr>
              <w:pStyle w:val="a4"/>
            </w:pPr>
            <w:r w:rsidRPr="002629D2">
              <w:t>Докончить рисунок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выражения. Автопортрет 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2629D2" w:rsidRDefault="00D94AE0" w:rsidP="00893C39">
            <w:pPr>
              <w:pStyle w:val="a4"/>
            </w:pPr>
            <w:r w:rsidRPr="002629D2">
              <w:t>Подготовить сообщение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Пятно как средство выражения. </w:t>
            </w:r>
            <w:proofErr w:type="spell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Силует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2629D2" w:rsidRDefault="00D94AE0" w:rsidP="00893C39">
            <w:pPr>
              <w:pStyle w:val="a4"/>
            </w:pPr>
            <w:r w:rsidRPr="002629D2">
              <w:t>Докончить рисунок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Пятно как средство выражения. </w:t>
            </w:r>
            <w:proofErr w:type="spell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Силует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2629D2" w:rsidRDefault="00D94AE0" w:rsidP="00893C39">
            <w:pPr>
              <w:pStyle w:val="a4"/>
              <w:rPr>
                <w:rStyle w:val="FontStyle143"/>
                <w:b w:val="0"/>
              </w:rPr>
            </w:pPr>
            <w:r w:rsidRPr="002629D2">
              <w:rPr>
                <w:rStyle w:val="FontStyle143"/>
              </w:rPr>
              <w:t>Подготовить сообщение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выражения. Мыльные пузыри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2629D2" w:rsidRDefault="00D94AE0" w:rsidP="00893C39">
            <w:pPr>
              <w:pStyle w:val="a4"/>
            </w:pPr>
            <w:r w:rsidRPr="002629D2">
              <w:t>Принести краски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Цвет, ритм, композиция – средства выразительности. Весна, шум птиц (коллективная работа)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2629D2" w:rsidRDefault="00D94AE0" w:rsidP="00893C39">
            <w:pPr>
              <w:pStyle w:val="a4"/>
            </w:pPr>
            <w:r w:rsidRPr="002629D2">
              <w:t>Докончить рисунок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C63E80" w:rsidRDefault="00D94AE0" w:rsidP="0089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E0" w:rsidRPr="00E34AF5" w:rsidTr="00D94AE0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B7075F" w:rsidRDefault="00D94AE0" w:rsidP="00893C3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7E49FD" w:rsidRDefault="00D94AE0" w:rsidP="00893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7E49FD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ч.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AE0" w:rsidRPr="00E34AF5" w:rsidRDefault="00D94AE0" w:rsidP="0089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4AE0" w:rsidRDefault="00D94AE0" w:rsidP="00D94A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4AE0" w:rsidRDefault="00D94AE0" w:rsidP="00D94A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4AE0" w:rsidRDefault="00D94AE0" w:rsidP="00D94A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4AE0" w:rsidRPr="007C2B9E" w:rsidRDefault="00D94AE0" w:rsidP="00D94A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ресурсы:</w:t>
      </w:r>
    </w:p>
    <w:p w:rsidR="00D94AE0" w:rsidRPr="007C2B9E" w:rsidRDefault="00A95B8F" w:rsidP="00D94AE0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D94AE0"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http://yandex.ru</w:t>
        </w:r>
      </w:hyperlink>
    </w:p>
    <w:p w:rsidR="00D94AE0" w:rsidRPr="007C2B9E" w:rsidRDefault="00A95B8F" w:rsidP="00D94AE0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D94AE0"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http://knigitut.net</w:t>
        </w:r>
      </w:hyperlink>
    </w:p>
    <w:p w:rsidR="00D94AE0" w:rsidRPr="007C2B9E" w:rsidRDefault="00D94AE0" w:rsidP="00D94A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wikipedia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</w:t>
      </w:r>
    </w:p>
    <w:p w:rsidR="00D94AE0" w:rsidRPr="007C2B9E" w:rsidRDefault="00D94AE0" w:rsidP="00D94A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moikompas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tags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plastilin</w:t>
      </w:r>
      <w:proofErr w:type="spellEnd"/>
    </w:p>
    <w:p w:rsidR="00D94AE0" w:rsidRPr="007C2B9E" w:rsidRDefault="00D94AE0" w:rsidP="00D94A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thelib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culture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pictures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iskusstvo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_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yaponii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D94AE0" w:rsidRPr="007C2B9E" w:rsidRDefault="00D94AE0" w:rsidP="00D94A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orientmuseam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</w:p>
    <w:p w:rsidR="00D94AE0" w:rsidRPr="007C2B9E" w:rsidRDefault="00D94AE0" w:rsidP="00D94A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vasnecov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D94AE0" w:rsidRPr="007C2B9E" w:rsidRDefault="00A95B8F" w:rsidP="00D94AE0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7" w:history="1"/>
      <w:hyperlink r:id="rId8" w:history="1"/>
      <w:r w:rsidR="00D94AE0" w:rsidRPr="007C2B9E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D94AE0" w:rsidRPr="007C2B9E" w:rsidRDefault="00D94AE0" w:rsidP="00D94AE0">
      <w:pPr>
        <w:keepNext/>
        <w:numPr>
          <w:ilvl w:val="0"/>
          <w:numId w:val="8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Cs/>
          <w:sz w:val="24"/>
          <w:szCs w:val="24"/>
        </w:rPr>
        <w:t>Демонстрационные таблицы.</w:t>
      </w:r>
    </w:p>
    <w:p w:rsidR="00D94AE0" w:rsidRPr="007C2B9E" w:rsidRDefault="00D94AE0" w:rsidP="00D94AE0">
      <w:pPr>
        <w:keepNext/>
        <w:numPr>
          <w:ilvl w:val="0"/>
          <w:numId w:val="8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D94AE0" w:rsidRPr="007C2B9E" w:rsidRDefault="00D94AE0" w:rsidP="00D94AE0">
      <w:pPr>
        <w:keepNext/>
        <w:numPr>
          <w:ilvl w:val="0"/>
          <w:numId w:val="8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D94AE0" w:rsidRPr="007C2B9E" w:rsidRDefault="00D94AE0" w:rsidP="00D94AE0">
      <w:pPr>
        <w:keepNext/>
        <w:numPr>
          <w:ilvl w:val="0"/>
          <w:numId w:val="8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 xml:space="preserve">Проектор </w:t>
      </w:r>
    </w:p>
    <w:p w:rsidR="00D94AE0" w:rsidRDefault="00D94AE0" w:rsidP="00D94AE0">
      <w:pPr>
        <w:jc w:val="center"/>
      </w:pPr>
    </w:p>
    <w:sectPr w:rsidR="00D94AE0" w:rsidSect="00791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501A"/>
    <w:multiLevelType w:val="multilevel"/>
    <w:tmpl w:val="99F8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8A3A4A"/>
    <w:multiLevelType w:val="multilevel"/>
    <w:tmpl w:val="E520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8142842"/>
    <w:multiLevelType w:val="multilevel"/>
    <w:tmpl w:val="54D2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944EC3"/>
    <w:multiLevelType w:val="multilevel"/>
    <w:tmpl w:val="C47E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A41602F"/>
    <w:multiLevelType w:val="multilevel"/>
    <w:tmpl w:val="8A2A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C74160E"/>
    <w:multiLevelType w:val="hybridMultilevel"/>
    <w:tmpl w:val="B5481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348BC"/>
    <w:multiLevelType w:val="multilevel"/>
    <w:tmpl w:val="3EEA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6F14BF1"/>
    <w:multiLevelType w:val="multilevel"/>
    <w:tmpl w:val="65D0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AE0"/>
    <w:rsid w:val="000B5981"/>
    <w:rsid w:val="00364759"/>
    <w:rsid w:val="004602A7"/>
    <w:rsid w:val="005F259D"/>
    <w:rsid w:val="00716C2B"/>
    <w:rsid w:val="00791EBD"/>
    <w:rsid w:val="008445DC"/>
    <w:rsid w:val="00A95B8F"/>
    <w:rsid w:val="00BC16F4"/>
    <w:rsid w:val="00D94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E0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AE0"/>
    <w:pPr>
      <w:spacing w:after="0" w:line="240" w:lineRule="auto"/>
    </w:pPr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4AE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94AE0"/>
    <w:pPr>
      <w:spacing w:after="200" w:line="276" w:lineRule="auto"/>
      <w:ind w:left="720"/>
      <w:contextualSpacing/>
    </w:pPr>
    <w:rPr>
      <w:rFonts w:eastAsiaTheme="minorEastAsia"/>
      <w:kern w:val="0"/>
      <w:lang w:eastAsia="ru-RU"/>
    </w:rPr>
  </w:style>
  <w:style w:type="character" w:customStyle="1" w:styleId="FontStyle143">
    <w:name w:val="Font Style143"/>
    <w:uiPriority w:val="99"/>
    <w:rsid w:val="00D94AE0"/>
    <w:rPr>
      <w:rFonts w:ascii="Times New Roman" w:hAnsi="Times New Roman" w:cs="Times New Roman"/>
      <w:b/>
      <w:bCs/>
      <w:sz w:val="18"/>
      <w:szCs w:val="18"/>
    </w:rPr>
  </w:style>
  <w:style w:type="character" w:customStyle="1" w:styleId="c1">
    <w:name w:val="c1"/>
    <w:basedOn w:val="a0"/>
    <w:rsid w:val="00D94A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nigitu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nigitut.net" TargetMode="External"/><Relationship Id="rId5" Type="http://schemas.openxmlformats.org/officeDocument/2006/relationships/hyperlink" Target="http://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4158</Words>
  <Characters>23702</Characters>
  <Application>Microsoft Office Word</Application>
  <DocSecurity>0</DocSecurity>
  <Lines>197</Lines>
  <Paragraphs>55</Paragraphs>
  <ScaleCrop>false</ScaleCrop>
  <Company/>
  <LinksUpToDate>false</LinksUpToDate>
  <CharactersWithSpaces>27805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6</cp:revision>
  <cp:lastPrinted>2024-09-09T09:38:00Z</cp:lastPrinted>
  <dcterms:created xsi:type="dcterms:W3CDTF">2024-09-07T19:02:00Z</dcterms:created>
  <dcterms:modified xsi:type="dcterms:W3CDTF">2024-09-09T09:39:00Z</dcterms:modified>
</cp:coreProperties>
</file>